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30368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МИНИСТЕРСТВО СМОЛЕНСКОЙ ОБЛАСТИ ПО ОБРАЗОВАНИЮ И НАУКЕ</w:t>
      </w:r>
      <w:bookmarkEnd w:id="1"/>
      <w:r>
        <w:rPr>
          <w:rFonts w:ascii="Times New Roman" w:hAnsi="Times New Roman"/>
          <w:b/>
          <w:i w:val="false"/>
          <w:color w:val="000000"/>
          <w:sz w:val="28"/>
        </w:rPr>
        <w:t xml:space="preserve"> </w:t>
      </w:r>
    </w:p>
    <w:p>
      <w:pPr>
        <w:spacing w:before="0" w:after="0" w:line="408"/>
        <w:ind w:left="120"/>
        <w:jc w:val="center"/>
      </w:pPr>
      <w:bookmarkStart w:name="9ddc25da-3cd4-4709-b96f-e9d7f0a42b45" w:id="2"/>
      <w:r>
        <w:rPr>
          <w:rFonts w:ascii="Times New Roman" w:hAnsi="Times New Roman"/>
          <w:b/>
          <w:i w:val="false"/>
          <w:color w:val="000000"/>
          <w:sz w:val="28"/>
        </w:rPr>
        <w:t>МУНИЦИПАЛЬНОЕ ОБРАЗОВАНИЕ "МОНАСТЫРЩИНСКИЙ РАЙОН"</w:t>
      </w:r>
      <w:bookmarkEnd w:id="2"/>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5566675)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ТАТАРСК</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2024</w:t>
      </w:r>
      <w:bookmarkEnd w:id="4"/>
    </w:p>
    <w:p>
      <w:pPr>
        <w:spacing w:before="0" w:after="0"/>
        <w:ind w:left="120"/>
        <w:jc w:val="left"/>
      </w:pPr>
    </w:p>
    <w:bookmarkStart w:name="block-42303685" w:id="5"/>
    <w:p>
      <w:pPr>
        <w:sectPr>
          <w:pgSz w:w="11906" w:h="16383" w:orient="portrait"/>
        </w:sectPr>
      </w:pPr>
    </w:p>
    <w:bookmarkEnd w:id="5"/>
    <w:bookmarkEnd w:id="0"/>
    <w:bookmarkStart w:name="block-4230368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42303686" w:id="9"/>
    <w:p>
      <w:pPr>
        <w:sectPr>
          <w:pgSz w:w="11906" w:h="16383" w:orient="portrait"/>
        </w:sectPr>
      </w:pPr>
    </w:p>
    <w:bookmarkEnd w:id="9"/>
    <w:bookmarkEnd w:id="6"/>
    <w:bookmarkStart w:name="block-42303687"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42303687" w:id="13"/>
    <w:p>
      <w:pPr>
        <w:sectPr>
          <w:pgSz w:w="11906" w:h="16383" w:orient="portrait"/>
        </w:sectPr>
      </w:pPr>
    </w:p>
    <w:bookmarkEnd w:id="13"/>
    <w:bookmarkEnd w:id="10"/>
    <w:bookmarkStart w:name="block-42303684"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42303684" w:id="17"/>
    <w:p>
      <w:pPr>
        <w:sectPr>
          <w:pgSz w:w="11906" w:h="16383" w:orient="portrait"/>
        </w:sectPr>
      </w:pPr>
    </w:p>
    <w:bookmarkEnd w:id="17"/>
    <w:bookmarkEnd w:id="14"/>
    <w:bookmarkStart w:name="block-42303688"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42303688" w:id="19"/>
    <w:p>
      <w:pPr>
        <w:sectPr>
          <w:pgSz w:w="16383" w:h="11906" w:orient="landscape"/>
        </w:sectPr>
      </w:pPr>
    </w:p>
    <w:bookmarkEnd w:id="19"/>
    <w:bookmarkEnd w:id="18"/>
    <w:bookmarkStart w:name="block-42303689"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 Физические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тепловые, электрические, магнитные, световые, звуковые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Закон инерции. Взаимодействие тел как причина изменения скорости движения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Трение скольжения и трение покоя. Трение в природе и технике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23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42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8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3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8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8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303689" w:id="21"/>
    <w:p>
      <w:pPr>
        <w:sectPr>
          <w:pgSz w:w="16383" w:h="11906" w:orient="landscape"/>
        </w:sectPr>
      </w:pPr>
    </w:p>
    <w:bookmarkEnd w:id="21"/>
    <w:bookmarkEnd w:id="20"/>
    <w:bookmarkStart w:name="block-42303690"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303690"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